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222"/>
      </w:tblGrid>
      <w:tr w:rsidR="00CF6665" w:rsidRPr="00847CAC" w:rsidTr="00B522E9">
        <w:trPr>
          <w:trHeight w:val="737"/>
        </w:trPr>
        <w:tc>
          <w:tcPr>
            <w:tcW w:w="10632" w:type="dxa"/>
            <w:gridSpan w:val="2"/>
            <w:shd w:val="clear" w:color="auto" w:fill="B8CCE4" w:themeFill="accent1" w:themeFillTint="66"/>
            <w:vAlign w:val="bottom"/>
          </w:tcPr>
          <w:p w:rsidR="00CF6665" w:rsidRPr="00F9562D" w:rsidRDefault="00B522E9" w:rsidP="00B61E0D">
            <w:pPr>
              <w:ind w:left="1168"/>
              <w:rPr>
                <w:rFonts w:cs="Times New Roman"/>
                <w:b/>
                <w:color w:val="FFC000"/>
                <w:sz w:val="40"/>
                <w:szCs w:val="40"/>
              </w:rPr>
            </w:pPr>
            <w:r w:rsidRPr="00B522E9">
              <w:rPr>
                <w:rFonts w:cs="Times New Roman"/>
                <w:b/>
                <w:color w:val="C00000"/>
                <w:sz w:val="40"/>
                <w:szCs w:val="40"/>
              </w:rPr>
              <w:t>EIN MORD</w:t>
            </w:r>
            <w:r>
              <w:rPr>
                <w:rFonts w:cs="Times New Roman"/>
                <w:b/>
                <w:color w:val="FFC000"/>
                <w:sz w:val="40"/>
                <w:szCs w:val="40"/>
              </w:rPr>
              <w:t xml:space="preserve"> </w:t>
            </w:r>
            <w:r w:rsidRPr="00B522E9">
              <w:rPr>
                <w:rFonts w:cs="Times New Roman"/>
                <w:b/>
                <w:color w:val="244061" w:themeColor="accent1" w:themeShade="80"/>
                <w:sz w:val="40"/>
                <w:szCs w:val="40"/>
              </w:rPr>
              <w:t>AM WÖRTHERSEE</w:t>
            </w:r>
          </w:p>
        </w:tc>
      </w:tr>
      <w:tr w:rsidR="00CF6665" w:rsidRPr="00847CAC" w:rsidTr="003F5B8F">
        <w:trPr>
          <w:gridBefore w:val="1"/>
          <w:wBefore w:w="2410" w:type="dxa"/>
          <w:trHeight w:val="454"/>
        </w:trPr>
        <w:tc>
          <w:tcPr>
            <w:tcW w:w="8222" w:type="dxa"/>
            <w:vAlign w:val="bottom"/>
          </w:tcPr>
          <w:p w:rsidR="00CF6665" w:rsidRPr="00B522E9" w:rsidRDefault="00B522E9" w:rsidP="00A64EBA">
            <w:pPr>
              <w:rPr>
                <w:rFonts w:cstheme="minorHAnsi"/>
                <w:sz w:val="32"/>
                <w:szCs w:val="32"/>
              </w:rPr>
            </w:pPr>
            <w:r w:rsidRPr="00B522E9">
              <w:rPr>
                <w:rFonts w:cstheme="minorHAnsi"/>
                <w:kern w:val="36"/>
                <w:sz w:val="33"/>
                <w:szCs w:val="33"/>
              </w:rPr>
              <w:t xml:space="preserve">Roland </w:t>
            </w:r>
            <w:proofErr w:type="spellStart"/>
            <w:r w:rsidRPr="00B522E9">
              <w:rPr>
                <w:rFonts w:cstheme="minorHAnsi"/>
                <w:kern w:val="36"/>
                <w:sz w:val="33"/>
                <w:szCs w:val="33"/>
              </w:rPr>
              <w:t>Zingerle</w:t>
            </w:r>
            <w:proofErr w:type="spellEnd"/>
          </w:p>
        </w:tc>
      </w:tr>
    </w:tbl>
    <w:p w:rsidR="00CF6665" w:rsidRDefault="00CF6665" w:rsidP="00A64EBA">
      <w:pPr>
        <w:spacing w:line="240" w:lineRule="auto"/>
        <w:rPr>
          <w:rFonts w:cs="Times New Roman"/>
        </w:rPr>
      </w:pPr>
    </w:p>
    <w:tbl>
      <w:tblPr>
        <w:tblStyle w:val="Tabellenraster"/>
        <w:tblW w:w="10632" w:type="dxa"/>
        <w:tblInd w:w="108" w:type="dxa"/>
        <w:tblLayout w:type="fixed"/>
        <w:tblLook w:val="04A0" w:firstRow="1" w:lastRow="0" w:firstColumn="1" w:lastColumn="0" w:noHBand="0" w:noVBand="1"/>
      </w:tblPr>
      <w:tblGrid>
        <w:gridCol w:w="2410"/>
        <w:gridCol w:w="8222"/>
      </w:tblGrid>
      <w:tr w:rsidR="00CF6665" w:rsidTr="003F5B8F">
        <w:tc>
          <w:tcPr>
            <w:tcW w:w="2410" w:type="dxa"/>
            <w:vMerge w:val="restart"/>
            <w:tcBorders>
              <w:top w:val="nil"/>
              <w:left w:val="nil"/>
              <w:bottom w:val="nil"/>
              <w:right w:val="nil"/>
            </w:tcBorders>
          </w:tcPr>
          <w:p w:rsidR="00CF6665" w:rsidRDefault="00B522E9" w:rsidP="00A64EBA">
            <w:pPr>
              <w:rPr>
                <w:rFonts w:cs="Times New Roman"/>
              </w:rPr>
            </w:pPr>
            <w:r>
              <w:rPr>
                <w:rFonts w:ascii="Georgia" w:hAnsi="Georgia"/>
                <w:noProof/>
                <w:color w:val="858788"/>
                <w:sz w:val="18"/>
                <w:szCs w:val="18"/>
                <w:lang w:eastAsia="de-AT"/>
              </w:rPr>
              <w:drawing>
                <wp:inline distT="0" distB="0" distL="0" distR="0">
                  <wp:extent cx="1232889" cy="2052000"/>
                  <wp:effectExtent l="0" t="0" r="0" b="0"/>
                  <wp:docPr id="13" name="Bild 13" descr="http://www.haymonverlag.at/material/HAYTB/Cover/7827.jpg.thumb-243x243-keepra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ymonverlag.at/material/HAYTB/Cover/7827.jpg.thumb-243x243-keepratio.jpg"/>
                          <pic:cNvPicPr>
                            <a:picLocks noChangeAspect="1" noChangeArrowheads="1"/>
                          </pic:cNvPicPr>
                        </pic:nvPicPr>
                        <pic:blipFill>
                          <a:blip r:embed="rId5" cstate="print"/>
                          <a:srcRect/>
                          <a:stretch>
                            <a:fillRect/>
                          </a:stretch>
                        </pic:blipFill>
                        <pic:spPr bwMode="auto">
                          <a:xfrm>
                            <a:off x="0" y="0"/>
                            <a:ext cx="1232889" cy="2052000"/>
                          </a:xfrm>
                          <a:prstGeom prst="rect">
                            <a:avLst/>
                          </a:prstGeom>
                          <a:noFill/>
                          <a:ln w="9525">
                            <a:noFill/>
                            <a:miter lim="800000"/>
                            <a:headEnd/>
                            <a:tailEnd/>
                          </a:ln>
                        </pic:spPr>
                      </pic:pic>
                    </a:graphicData>
                  </a:graphic>
                </wp:inline>
              </w:drawing>
            </w:r>
          </w:p>
        </w:tc>
        <w:tc>
          <w:tcPr>
            <w:tcW w:w="8222" w:type="dxa"/>
            <w:tcBorders>
              <w:top w:val="nil"/>
              <w:left w:val="nil"/>
              <w:bottom w:val="nil"/>
              <w:right w:val="nil"/>
            </w:tcBorders>
          </w:tcPr>
          <w:p w:rsidR="00CF6665" w:rsidRPr="00EA0204" w:rsidRDefault="00CF6665" w:rsidP="00A64EBA">
            <w:pPr>
              <w:spacing w:before="120"/>
              <w:jc w:val="both"/>
              <w:rPr>
                <w:rFonts w:cs="Times New Roman"/>
                <w:sz w:val="24"/>
                <w:szCs w:val="24"/>
              </w:rPr>
            </w:pPr>
            <w:r w:rsidRPr="00EA0204">
              <w:rPr>
                <w:rFonts w:cs="Times New Roman"/>
                <w:color w:val="595959" w:themeColor="text1" w:themeTint="A6"/>
                <w:sz w:val="24"/>
                <w:szCs w:val="24"/>
              </w:rPr>
              <w:t>Buchverlag</w:t>
            </w:r>
            <w:r w:rsidRPr="00EA0204">
              <w:rPr>
                <w:rFonts w:cs="Times New Roman"/>
                <w:sz w:val="24"/>
                <w:szCs w:val="24"/>
              </w:rPr>
              <w:t>………………</w:t>
            </w:r>
            <w:r>
              <w:rPr>
                <w:rFonts w:cs="Times New Roman"/>
                <w:sz w:val="24"/>
                <w:szCs w:val="24"/>
              </w:rPr>
              <w:t>......................…………..………..………</w:t>
            </w:r>
            <w:r w:rsidR="00CC35E0">
              <w:rPr>
                <w:rFonts w:cs="Times New Roman"/>
                <w:sz w:val="24"/>
                <w:szCs w:val="24"/>
              </w:rPr>
              <w:t>…</w:t>
            </w:r>
            <w:r>
              <w:rPr>
                <w:rFonts w:cs="Times New Roman"/>
                <w:sz w:val="24"/>
                <w:szCs w:val="24"/>
              </w:rPr>
              <w:t>…</w:t>
            </w:r>
            <w:r w:rsidR="00256865">
              <w:rPr>
                <w:rFonts w:cs="Times New Roman"/>
                <w:sz w:val="24"/>
                <w:szCs w:val="24"/>
              </w:rPr>
              <w:t>.</w:t>
            </w:r>
            <w:r>
              <w:rPr>
                <w:rFonts w:cs="Times New Roman"/>
                <w:sz w:val="24"/>
                <w:szCs w:val="24"/>
              </w:rPr>
              <w:t>…</w:t>
            </w:r>
            <w:proofErr w:type="spellStart"/>
            <w:r w:rsidR="00256865">
              <w:rPr>
                <w:rFonts w:cs="Times New Roman"/>
                <w:sz w:val="24"/>
                <w:szCs w:val="24"/>
              </w:rPr>
              <w:t>Haymon</w:t>
            </w:r>
            <w:proofErr w:type="spellEnd"/>
            <w:r w:rsidR="00256865">
              <w:rPr>
                <w:rFonts w:cs="Times New Roman"/>
                <w:sz w:val="24"/>
                <w:szCs w:val="24"/>
              </w:rPr>
              <w:t xml:space="preserve"> Verlag</w:t>
            </w:r>
            <w:r w:rsidR="00CC35E0">
              <w:rPr>
                <w:rFonts w:cs="Times New Roman"/>
                <w:sz w:val="24"/>
                <w:szCs w:val="24"/>
              </w:rPr>
              <w:t>, Wien</w:t>
            </w:r>
          </w:p>
          <w:p w:rsidR="00CF6665" w:rsidRDefault="00CF6665" w:rsidP="00A64EBA">
            <w:pPr>
              <w:spacing w:before="120"/>
              <w:jc w:val="both"/>
              <w:rPr>
                <w:rFonts w:cs="Times New Roman"/>
              </w:rPr>
            </w:pPr>
            <w:r w:rsidRPr="00EA0204">
              <w:rPr>
                <w:rFonts w:cs="Times New Roman"/>
                <w:color w:val="943634" w:themeColor="accent2" w:themeShade="BF"/>
                <w:sz w:val="24"/>
                <w:szCs w:val="24"/>
              </w:rPr>
              <w:t>Verfilmungsrechte</w:t>
            </w:r>
            <w:r w:rsidRPr="00EA0204">
              <w:rPr>
                <w:rFonts w:cs="Times New Roman"/>
                <w:sz w:val="24"/>
                <w:szCs w:val="24"/>
              </w:rPr>
              <w:t>……</w:t>
            </w:r>
            <w:r>
              <w:rPr>
                <w:rFonts w:cs="Times New Roman"/>
                <w:sz w:val="24"/>
                <w:szCs w:val="24"/>
              </w:rPr>
              <w:t>..</w:t>
            </w:r>
            <w:r w:rsidRPr="00EA0204">
              <w:rPr>
                <w:rFonts w:cs="Times New Roman"/>
                <w:sz w:val="24"/>
                <w:szCs w:val="24"/>
              </w:rPr>
              <w:t>……</w:t>
            </w:r>
            <w:r>
              <w:rPr>
                <w:rFonts w:cs="Times New Roman"/>
                <w:sz w:val="24"/>
                <w:szCs w:val="24"/>
              </w:rPr>
              <w:t>……….…………………....….....…</w:t>
            </w:r>
            <w:r w:rsidRPr="00EA0204">
              <w:rPr>
                <w:rFonts w:cs="Times New Roman"/>
                <w:sz w:val="24"/>
                <w:szCs w:val="24"/>
              </w:rPr>
              <w:t>Thomas Sessler Verlag, Wien</w:t>
            </w:r>
          </w:p>
        </w:tc>
      </w:tr>
      <w:tr w:rsidR="00CF6665" w:rsidTr="003F5B8F">
        <w:tc>
          <w:tcPr>
            <w:tcW w:w="2410" w:type="dxa"/>
            <w:vMerge/>
            <w:tcBorders>
              <w:top w:val="nil"/>
              <w:left w:val="nil"/>
              <w:bottom w:val="nil"/>
              <w:right w:val="nil"/>
            </w:tcBorders>
          </w:tcPr>
          <w:p w:rsidR="00CF6665" w:rsidRDefault="00CF6665" w:rsidP="00A64EBA">
            <w:pPr>
              <w:ind w:left="2328"/>
              <w:jc w:val="both"/>
              <w:rPr>
                <w:rFonts w:ascii="Arial" w:hAnsi="Arial" w:cs="Arial"/>
                <w:noProof/>
                <w:color w:val="333333"/>
                <w:sz w:val="18"/>
                <w:szCs w:val="18"/>
                <w:lang w:eastAsia="de-AT"/>
              </w:rPr>
            </w:pPr>
          </w:p>
        </w:tc>
        <w:tc>
          <w:tcPr>
            <w:tcW w:w="8222" w:type="dxa"/>
            <w:tcBorders>
              <w:top w:val="nil"/>
              <w:left w:val="nil"/>
              <w:bottom w:val="nil"/>
              <w:right w:val="nil"/>
            </w:tcBorders>
          </w:tcPr>
          <w:p w:rsidR="00CF6665" w:rsidRPr="00EA0204" w:rsidRDefault="00CF6665" w:rsidP="00A64EBA">
            <w:pPr>
              <w:spacing w:before="120"/>
              <w:ind w:left="317"/>
              <w:jc w:val="both"/>
              <w:rPr>
                <w:rFonts w:cs="Times New Roman"/>
                <w:color w:val="595959" w:themeColor="text1" w:themeTint="A6"/>
                <w:sz w:val="24"/>
                <w:szCs w:val="24"/>
              </w:rPr>
            </w:pPr>
          </w:p>
        </w:tc>
      </w:tr>
      <w:tr w:rsidR="00CF6665" w:rsidRPr="00847CAC" w:rsidTr="003F5B8F">
        <w:trPr>
          <w:trHeight w:val="397"/>
        </w:trPr>
        <w:tc>
          <w:tcPr>
            <w:tcW w:w="2410" w:type="dxa"/>
            <w:vMerge/>
            <w:tcBorders>
              <w:top w:val="nil"/>
              <w:left w:val="nil"/>
              <w:bottom w:val="nil"/>
              <w:right w:val="nil"/>
            </w:tcBorders>
          </w:tcPr>
          <w:p w:rsidR="00CF6665" w:rsidRDefault="00CF6665" w:rsidP="00A64EBA">
            <w:pPr>
              <w:ind w:left="2328"/>
              <w:jc w:val="both"/>
              <w:rPr>
                <w:rFonts w:ascii="Times New Roman" w:hAnsi="Times New Roman" w:cs="Times New Roman"/>
              </w:rPr>
            </w:pPr>
          </w:p>
        </w:tc>
        <w:tc>
          <w:tcPr>
            <w:tcW w:w="8222" w:type="dxa"/>
            <w:tcBorders>
              <w:top w:val="nil"/>
              <w:left w:val="nil"/>
              <w:bottom w:val="nil"/>
              <w:right w:val="nil"/>
            </w:tcBorders>
          </w:tcPr>
          <w:p w:rsidR="00CF6665" w:rsidRPr="00257381" w:rsidRDefault="00CF6665" w:rsidP="00A64EBA">
            <w:pPr>
              <w:jc w:val="both"/>
              <w:rPr>
                <w:sz w:val="28"/>
                <w:szCs w:val="28"/>
              </w:rPr>
            </w:pPr>
            <w:r>
              <w:rPr>
                <w:sz w:val="28"/>
                <w:szCs w:val="28"/>
              </w:rPr>
              <w:t>Titel-Information</w:t>
            </w:r>
          </w:p>
        </w:tc>
      </w:tr>
      <w:tr w:rsidR="00CF6665" w:rsidRPr="00847CAC" w:rsidTr="003F5B8F">
        <w:tc>
          <w:tcPr>
            <w:tcW w:w="2410" w:type="dxa"/>
            <w:vMerge/>
            <w:tcBorders>
              <w:top w:val="nil"/>
              <w:left w:val="nil"/>
              <w:bottom w:val="nil"/>
              <w:right w:val="nil"/>
            </w:tcBorders>
          </w:tcPr>
          <w:p w:rsidR="00CF6665" w:rsidRPr="00847CAC" w:rsidRDefault="00CF6665" w:rsidP="00A64EBA">
            <w:pPr>
              <w:ind w:left="2328"/>
              <w:jc w:val="both"/>
              <w:rPr>
                <w:rFonts w:ascii="Times New Roman" w:hAnsi="Times New Roman" w:cs="Times New Roman"/>
                <w:sz w:val="12"/>
                <w:szCs w:val="12"/>
              </w:rPr>
            </w:pPr>
          </w:p>
        </w:tc>
        <w:tc>
          <w:tcPr>
            <w:tcW w:w="8222" w:type="dxa"/>
            <w:tcBorders>
              <w:top w:val="nil"/>
              <w:left w:val="nil"/>
              <w:bottom w:val="nil"/>
              <w:right w:val="nil"/>
            </w:tcBorders>
          </w:tcPr>
          <w:p w:rsidR="00CF6665" w:rsidRPr="00EA0204" w:rsidRDefault="00CF6665" w:rsidP="00A64EBA">
            <w:pPr>
              <w:tabs>
                <w:tab w:val="left" w:pos="8113"/>
                <w:tab w:val="left" w:pos="8484"/>
              </w:tabs>
              <w:rPr>
                <w:sz w:val="24"/>
                <w:szCs w:val="24"/>
              </w:rPr>
            </w:pPr>
            <w:r w:rsidRPr="002F4357">
              <w:rPr>
                <w:color w:val="7F7F7F" w:themeColor="text1" w:themeTint="80"/>
                <w:sz w:val="24"/>
                <w:szCs w:val="24"/>
              </w:rPr>
              <w:t>Originaltitel</w:t>
            </w:r>
            <w:r w:rsidRPr="00EA0204">
              <w:rPr>
                <w:sz w:val="24"/>
                <w:szCs w:val="24"/>
              </w:rPr>
              <w:t>...........................</w:t>
            </w:r>
            <w:r>
              <w:rPr>
                <w:sz w:val="24"/>
                <w:szCs w:val="24"/>
              </w:rPr>
              <w:t>.....</w:t>
            </w:r>
            <w:r w:rsidRPr="00EA0204">
              <w:rPr>
                <w:sz w:val="24"/>
                <w:szCs w:val="24"/>
              </w:rPr>
              <w:t>............</w:t>
            </w:r>
            <w:r>
              <w:rPr>
                <w:sz w:val="24"/>
                <w:szCs w:val="24"/>
              </w:rPr>
              <w:t>..</w:t>
            </w:r>
            <w:r w:rsidRPr="00EA0204">
              <w:rPr>
                <w:sz w:val="24"/>
                <w:szCs w:val="24"/>
              </w:rPr>
              <w:t>.....</w:t>
            </w:r>
            <w:r>
              <w:rPr>
                <w:sz w:val="24"/>
                <w:szCs w:val="24"/>
              </w:rPr>
              <w:t>...</w:t>
            </w:r>
            <w:r w:rsidR="00F9562D">
              <w:rPr>
                <w:sz w:val="24"/>
                <w:szCs w:val="24"/>
              </w:rPr>
              <w:t>............</w:t>
            </w:r>
            <w:r w:rsidR="00B522E9">
              <w:rPr>
                <w:sz w:val="24"/>
                <w:szCs w:val="24"/>
              </w:rPr>
              <w:t>.....Ein Mord am Wörthersee</w:t>
            </w:r>
          </w:p>
          <w:p w:rsidR="00CF6665" w:rsidRDefault="00CF6665" w:rsidP="00A64EBA">
            <w:pPr>
              <w:rPr>
                <w:sz w:val="24"/>
                <w:szCs w:val="24"/>
              </w:rPr>
            </w:pPr>
            <w:r w:rsidRPr="002F4357">
              <w:rPr>
                <w:color w:val="7F7F7F" w:themeColor="text1" w:themeTint="80"/>
                <w:sz w:val="24"/>
                <w:szCs w:val="24"/>
              </w:rPr>
              <w:t>Genre</w:t>
            </w:r>
            <w:r>
              <w:rPr>
                <w:sz w:val="24"/>
                <w:szCs w:val="24"/>
              </w:rPr>
              <w:t>................</w:t>
            </w:r>
            <w:r w:rsidRPr="00EA0204">
              <w:rPr>
                <w:sz w:val="24"/>
                <w:szCs w:val="24"/>
              </w:rPr>
              <w:t>...............................................</w:t>
            </w:r>
            <w:r>
              <w:rPr>
                <w:sz w:val="24"/>
                <w:szCs w:val="24"/>
              </w:rPr>
              <w:t>......</w:t>
            </w:r>
            <w:r w:rsidRPr="00EA0204">
              <w:rPr>
                <w:sz w:val="24"/>
                <w:szCs w:val="24"/>
              </w:rPr>
              <w:t>............</w:t>
            </w:r>
            <w:r>
              <w:rPr>
                <w:sz w:val="24"/>
                <w:szCs w:val="24"/>
              </w:rPr>
              <w:t>.............................Roman</w:t>
            </w:r>
          </w:p>
          <w:p w:rsidR="00405A89" w:rsidRPr="00EA0204" w:rsidRDefault="00405A89" w:rsidP="00A64EBA">
            <w:pPr>
              <w:rPr>
                <w:sz w:val="24"/>
                <w:szCs w:val="24"/>
              </w:rPr>
            </w:pPr>
            <w:r>
              <w:rPr>
                <w:color w:val="7F7F7F" w:themeColor="text1" w:themeTint="80"/>
                <w:sz w:val="24"/>
                <w:szCs w:val="24"/>
              </w:rPr>
              <w:t>Outline</w:t>
            </w:r>
            <w:r>
              <w:rPr>
                <w:sz w:val="24"/>
                <w:szCs w:val="24"/>
              </w:rPr>
              <w:t>................</w:t>
            </w:r>
            <w:r w:rsidRPr="00EA0204">
              <w:rPr>
                <w:sz w:val="24"/>
                <w:szCs w:val="24"/>
              </w:rPr>
              <w:t>...............................................</w:t>
            </w:r>
            <w:r>
              <w:rPr>
                <w:sz w:val="24"/>
                <w:szCs w:val="24"/>
              </w:rPr>
              <w:t>......</w:t>
            </w:r>
            <w:r w:rsidRPr="00EA0204">
              <w:rPr>
                <w:sz w:val="24"/>
                <w:szCs w:val="24"/>
              </w:rPr>
              <w:t>............</w:t>
            </w:r>
            <w:r>
              <w:rPr>
                <w:sz w:val="24"/>
                <w:szCs w:val="24"/>
              </w:rPr>
              <w:t>.......................................</w:t>
            </w:r>
          </w:p>
          <w:p w:rsidR="00CF6665" w:rsidRPr="00EA0204" w:rsidRDefault="00405A89" w:rsidP="00A64EBA">
            <w:pPr>
              <w:rPr>
                <w:sz w:val="24"/>
                <w:szCs w:val="24"/>
              </w:rPr>
            </w:pPr>
            <w:r>
              <w:rPr>
                <w:color w:val="7F7F7F" w:themeColor="text1" w:themeTint="80"/>
                <w:sz w:val="24"/>
                <w:szCs w:val="24"/>
              </w:rPr>
              <w:t>Erscheinungsdatum</w:t>
            </w:r>
            <w:r w:rsidR="00CF6665" w:rsidRPr="00EA0204">
              <w:rPr>
                <w:sz w:val="24"/>
                <w:szCs w:val="24"/>
              </w:rPr>
              <w:t>...................................</w:t>
            </w:r>
            <w:r w:rsidR="00CF6665">
              <w:rPr>
                <w:sz w:val="24"/>
                <w:szCs w:val="24"/>
              </w:rPr>
              <w:t>.................</w:t>
            </w:r>
            <w:r w:rsidR="00CC35E0">
              <w:rPr>
                <w:sz w:val="24"/>
                <w:szCs w:val="24"/>
              </w:rPr>
              <w:t>..</w:t>
            </w:r>
            <w:r w:rsidR="00B739FF">
              <w:rPr>
                <w:sz w:val="24"/>
                <w:szCs w:val="24"/>
              </w:rPr>
              <w:t>......</w:t>
            </w:r>
            <w:r w:rsidR="00A32495">
              <w:rPr>
                <w:sz w:val="24"/>
                <w:szCs w:val="24"/>
              </w:rPr>
              <w:t>.</w:t>
            </w:r>
            <w:r w:rsidR="00D66367">
              <w:rPr>
                <w:sz w:val="24"/>
                <w:szCs w:val="24"/>
              </w:rPr>
              <w:t>....</w:t>
            </w:r>
            <w:r w:rsidR="0036515E">
              <w:rPr>
                <w:sz w:val="24"/>
                <w:szCs w:val="24"/>
              </w:rPr>
              <w:t>.</w:t>
            </w:r>
            <w:r w:rsidR="00F9562D">
              <w:rPr>
                <w:sz w:val="24"/>
                <w:szCs w:val="24"/>
              </w:rPr>
              <w:t>.............</w:t>
            </w:r>
            <w:r w:rsidR="0036515E">
              <w:rPr>
                <w:sz w:val="24"/>
                <w:szCs w:val="24"/>
              </w:rPr>
              <w:t>....</w:t>
            </w:r>
            <w:r>
              <w:rPr>
                <w:sz w:val="24"/>
                <w:szCs w:val="24"/>
              </w:rPr>
              <w:t>..</w:t>
            </w:r>
            <w:r w:rsidR="00B522E9">
              <w:rPr>
                <w:sz w:val="24"/>
                <w:szCs w:val="24"/>
              </w:rPr>
              <w:t>Juni</w:t>
            </w:r>
            <w:r w:rsidR="00673529">
              <w:rPr>
                <w:sz w:val="24"/>
                <w:szCs w:val="24"/>
              </w:rPr>
              <w:t xml:space="preserve"> 201</w:t>
            </w:r>
            <w:r w:rsidR="000B3E81">
              <w:rPr>
                <w:sz w:val="24"/>
                <w:szCs w:val="24"/>
              </w:rPr>
              <w:t>5</w:t>
            </w:r>
          </w:p>
          <w:p w:rsidR="00CF6665" w:rsidRDefault="00CF6665" w:rsidP="00A64EBA">
            <w:pPr>
              <w:jc w:val="both"/>
              <w:rPr>
                <w:rFonts w:ascii="Times New Roman" w:hAnsi="Times New Roman" w:cs="Times New Roman"/>
              </w:rPr>
            </w:pPr>
          </w:p>
          <w:p w:rsidR="00CF6665" w:rsidRPr="00847CAC" w:rsidRDefault="00CF6665" w:rsidP="00A64EBA">
            <w:pPr>
              <w:ind w:left="317"/>
              <w:jc w:val="both"/>
              <w:rPr>
                <w:rFonts w:ascii="Times New Roman" w:hAnsi="Times New Roman" w:cs="Times New Roman"/>
              </w:rPr>
            </w:pPr>
          </w:p>
        </w:tc>
      </w:tr>
      <w:tr w:rsidR="00CF6665" w:rsidRPr="00847CAC" w:rsidTr="00CA3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410" w:type="dxa"/>
          </w:tcPr>
          <w:p w:rsidR="00CF6665" w:rsidRDefault="00CF6665" w:rsidP="00A64EBA">
            <w:pPr>
              <w:jc w:val="right"/>
              <w:rPr>
                <w:rFonts w:ascii="Times New Roman" w:hAnsi="Times New Roman" w:cs="Times New Roman"/>
              </w:rPr>
            </w:pPr>
          </w:p>
        </w:tc>
        <w:tc>
          <w:tcPr>
            <w:tcW w:w="8222" w:type="dxa"/>
            <w:shd w:val="clear" w:color="auto" w:fill="auto"/>
          </w:tcPr>
          <w:p w:rsidR="00CF6665" w:rsidRPr="002F4357" w:rsidRDefault="00D16CF4" w:rsidP="00A64EBA">
            <w:pPr>
              <w:rPr>
                <w:color w:val="7F7F7F" w:themeColor="text1" w:themeTint="80"/>
                <w:sz w:val="28"/>
                <w:szCs w:val="28"/>
              </w:rPr>
            </w:pPr>
            <w:r>
              <w:rPr>
                <w:color w:val="7F7F7F" w:themeColor="text1" w:themeTint="80"/>
                <w:sz w:val="28"/>
                <w:szCs w:val="28"/>
              </w:rPr>
              <w:t>Inhalt</w:t>
            </w:r>
          </w:p>
        </w:tc>
      </w:tr>
      <w:tr w:rsidR="00CF6665" w:rsidRPr="008C5216" w:rsidTr="00405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0"/>
        </w:trPr>
        <w:tc>
          <w:tcPr>
            <w:tcW w:w="2410" w:type="dxa"/>
          </w:tcPr>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A66C44" w:rsidRDefault="00A66C44" w:rsidP="00A64EBA">
            <w:pPr>
              <w:jc w:val="center"/>
              <w:rPr>
                <w:rFonts w:ascii="Georgia" w:hAnsi="Georgia"/>
                <w:noProof/>
                <w:color w:val="BD2716"/>
                <w:sz w:val="18"/>
                <w:szCs w:val="18"/>
                <w:lang w:eastAsia="de-AT"/>
              </w:rPr>
            </w:pPr>
          </w:p>
          <w:p w:rsidR="00CF6665" w:rsidRPr="008C5216" w:rsidRDefault="00CF6665" w:rsidP="00A64EBA">
            <w:pPr>
              <w:ind w:left="-392"/>
              <w:jc w:val="center"/>
              <w:rPr>
                <w:rFonts w:ascii="Times New Roman" w:hAnsi="Times New Roman" w:cs="Times New Roman"/>
                <w:sz w:val="24"/>
                <w:szCs w:val="24"/>
              </w:rPr>
            </w:pPr>
          </w:p>
        </w:tc>
        <w:tc>
          <w:tcPr>
            <w:tcW w:w="8222" w:type="dxa"/>
            <w:shd w:val="clear" w:color="auto" w:fill="auto"/>
          </w:tcPr>
          <w:p w:rsidR="00B522E9" w:rsidRPr="00B522E9" w:rsidRDefault="00B522E9" w:rsidP="00B522E9">
            <w:pPr>
              <w:spacing w:before="100" w:beforeAutospacing="1" w:after="100" w:afterAutospacing="1"/>
              <w:outlineLvl w:val="3"/>
              <w:rPr>
                <w:rFonts w:eastAsia="Times New Roman" w:cstheme="minorHAnsi"/>
                <w:b/>
                <w:bCs/>
                <w:sz w:val="23"/>
                <w:szCs w:val="23"/>
                <w:lang w:eastAsia="de-AT"/>
              </w:rPr>
            </w:pPr>
            <w:r w:rsidRPr="00B522E9">
              <w:rPr>
                <w:rFonts w:eastAsia="Times New Roman" w:cstheme="minorHAnsi"/>
                <w:b/>
                <w:bCs/>
                <w:sz w:val="23"/>
                <w:szCs w:val="23"/>
                <w:lang w:eastAsia="de-AT"/>
              </w:rPr>
              <w:t>Kärnten-Krimi</w:t>
            </w:r>
          </w:p>
          <w:p w:rsidR="00B522E9" w:rsidRPr="00B522E9" w:rsidRDefault="00B522E9" w:rsidP="00B522E9">
            <w:pPr>
              <w:spacing w:before="100" w:beforeAutospacing="1" w:after="100" w:afterAutospacing="1"/>
              <w:rPr>
                <w:rFonts w:eastAsia="Times New Roman" w:cstheme="minorHAnsi"/>
                <w:sz w:val="23"/>
                <w:szCs w:val="23"/>
                <w:lang w:eastAsia="de-AT"/>
              </w:rPr>
            </w:pPr>
            <w:r w:rsidRPr="003D72F6">
              <w:rPr>
                <w:rFonts w:eastAsia="Times New Roman" w:cstheme="minorHAnsi"/>
                <w:b/>
                <w:bCs/>
                <w:sz w:val="23"/>
                <w:szCs w:val="23"/>
                <w:lang w:eastAsia="de-AT"/>
              </w:rPr>
              <w:t>Sport ist Mord? Im wahrsten Sinne des Wortes!</w:t>
            </w:r>
            <w:r w:rsidRPr="00B522E9">
              <w:rPr>
                <w:rFonts w:eastAsia="Times New Roman" w:cstheme="minorHAnsi"/>
                <w:sz w:val="23"/>
                <w:szCs w:val="23"/>
                <w:lang w:eastAsia="de-AT"/>
              </w:rPr>
              <w:br/>
              <w:t>Beim Ironman in Klagenfurt kommt es bereits zum zweiten Mal in Folge zu einem mysteriösen Todesfall: Auf der Radstrecke bricht ein Athlet zusammen und ist auf der Stelle tot. Pikantes Detail am Rande: Beide Verunglückten entstammen derselben Familie, sind beim selben Arzt in Behandlung und haben dieselbe Lebensversicherung abgeschlossen. Zufall? Tragisches Schicksal?</w:t>
            </w:r>
            <w:r w:rsidRPr="00B522E9">
              <w:rPr>
                <w:rFonts w:eastAsia="Times New Roman" w:cstheme="minorHAnsi"/>
                <w:sz w:val="23"/>
                <w:szCs w:val="23"/>
                <w:lang w:eastAsia="de-AT"/>
              </w:rPr>
              <w:br/>
            </w:r>
            <w:r w:rsidRPr="00B522E9">
              <w:rPr>
                <w:rFonts w:eastAsia="Times New Roman" w:cstheme="minorHAnsi"/>
                <w:sz w:val="23"/>
                <w:szCs w:val="23"/>
                <w:lang w:eastAsia="de-AT"/>
              </w:rPr>
              <w:br/>
              <w:t xml:space="preserve">Daran will der Direktor der Fiducia-Versicherung, Armin Oberhofer, partout nicht glauben - immerhin war die Summe der ausgezahlten Lebensversicherungen nicht unbeträchtlich. Und nun will auch noch der dritte männliche Spross der Familie beim Ironman an den Start gehen. Oberhofer beauftragt Berufsdetektiv Heinz </w:t>
            </w:r>
            <w:proofErr w:type="spellStart"/>
            <w:r w:rsidRPr="00B522E9">
              <w:rPr>
                <w:rFonts w:eastAsia="Times New Roman" w:cstheme="minorHAnsi"/>
                <w:sz w:val="23"/>
                <w:szCs w:val="23"/>
                <w:lang w:eastAsia="de-AT"/>
              </w:rPr>
              <w:t>Sablatnig</w:t>
            </w:r>
            <w:proofErr w:type="spellEnd"/>
            <w:r w:rsidRPr="00B522E9">
              <w:rPr>
                <w:rFonts w:eastAsia="Times New Roman" w:cstheme="minorHAnsi"/>
                <w:sz w:val="23"/>
                <w:szCs w:val="23"/>
                <w:lang w:eastAsia="de-AT"/>
              </w:rPr>
              <w:t xml:space="preserve">, das Umfeld der Verunglückten genauer unter die Lupe zu nehmen, um einen weiteren Todesfall zu verhindern. Für </w:t>
            </w:r>
            <w:proofErr w:type="spellStart"/>
            <w:r w:rsidRPr="00B522E9">
              <w:rPr>
                <w:rFonts w:eastAsia="Times New Roman" w:cstheme="minorHAnsi"/>
                <w:sz w:val="23"/>
                <w:szCs w:val="23"/>
                <w:lang w:eastAsia="de-AT"/>
              </w:rPr>
              <w:t>Sablatnig</w:t>
            </w:r>
            <w:proofErr w:type="spellEnd"/>
            <w:r w:rsidRPr="00B522E9">
              <w:rPr>
                <w:rFonts w:eastAsia="Times New Roman" w:cstheme="minorHAnsi"/>
                <w:sz w:val="23"/>
                <w:szCs w:val="23"/>
                <w:lang w:eastAsia="de-AT"/>
              </w:rPr>
              <w:t xml:space="preserve"> beginnt damit ein Wettlauf gegen die Zeit, den er beinahe mit dem eigenen Leben bezahlt … </w:t>
            </w:r>
          </w:p>
          <w:p w:rsidR="00CF6665" w:rsidRDefault="00CF6665" w:rsidP="00A64EBA">
            <w:pPr>
              <w:rPr>
                <w:sz w:val="24"/>
                <w:szCs w:val="24"/>
              </w:rPr>
            </w:pPr>
          </w:p>
          <w:p w:rsidR="00CF6665" w:rsidRDefault="00CF6665" w:rsidP="00A64EBA">
            <w:pPr>
              <w:rPr>
                <w:sz w:val="24"/>
                <w:szCs w:val="24"/>
              </w:rPr>
            </w:pPr>
          </w:p>
          <w:p w:rsidR="00CF6665" w:rsidRDefault="00CF6665" w:rsidP="00A64EBA">
            <w:pPr>
              <w:rPr>
                <w:sz w:val="24"/>
                <w:szCs w:val="24"/>
              </w:rPr>
            </w:pPr>
          </w:p>
          <w:p w:rsidR="00CF6665" w:rsidRDefault="00CF6665" w:rsidP="00A64EBA">
            <w:pPr>
              <w:rPr>
                <w:sz w:val="24"/>
                <w:szCs w:val="24"/>
              </w:rPr>
            </w:pPr>
          </w:p>
          <w:p w:rsidR="00CF6665" w:rsidRDefault="00CF6665" w:rsidP="00A64EBA">
            <w:pPr>
              <w:rPr>
                <w:sz w:val="24"/>
                <w:szCs w:val="24"/>
              </w:rPr>
            </w:pPr>
          </w:p>
          <w:p w:rsidR="00CF6665" w:rsidRDefault="00CF6665" w:rsidP="00A64EBA">
            <w:pPr>
              <w:rPr>
                <w:sz w:val="24"/>
                <w:szCs w:val="24"/>
              </w:rPr>
            </w:pPr>
          </w:p>
          <w:p w:rsidR="00CF6665" w:rsidRDefault="00CF6665" w:rsidP="00A64EBA">
            <w:pPr>
              <w:rPr>
                <w:sz w:val="24"/>
                <w:szCs w:val="24"/>
              </w:rPr>
            </w:pPr>
          </w:p>
          <w:p w:rsidR="00CF6665" w:rsidRDefault="00CF6665" w:rsidP="00A64EBA">
            <w:pPr>
              <w:rPr>
                <w:sz w:val="24"/>
                <w:szCs w:val="24"/>
              </w:rPr>
            </w:pPr>
          </w:p>
          <w:p w:rsidR="00CF6665" w:rsidRPr="00575244" w:rsidRDefault="00CF6665" w:rsidP="00A64EBA">
            <w:pPr>
              <w:rPr>
                <w:sz w:val="24"/>
                <w:szCs w:val="24"/>
              </w:rPr>
            </w:pPr>
          </w:p>
        </w:tc>
      </w:tr>
    </w:tbl>
    <w:tbl>
      <w:tblPr>
        <w:tblStyle w:val="Tabellenraster"/>
        <w:tblpPr w:leftFromText="141" w:rightFromText="141" w:vertAnchor="text" w:horzAnchor="margin" w:tblpX="108" w:tblpY="27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8199"/>
      </w:tblGrid>
      <w:tr w:rsidR="00CF6665" w:rsidRPr="00847CAC" w:rsidTr="00CA3DF9">
        <w:trPr>
          <w:trHeight w:val="510"/>
        </w:trPr>
        <w:tc>
          <w:tcPr>
            <w:tcW w:w="2432" w:type="dxa"/>
          </w:tcPr>
          <w:p w:rsidR="00CF6665" w:rsidRDefault="00CA3DF9" w:rsidP="00CA3DF9">
            <w:pPr>
              <w:tabs>
                <w:tab w:val="left" w:pos="-567"/>
                <w:tab w:val="right" w:pos="2432"/>
              </w:tabs>
              <w:ind w:right="-216"/>
              <w:rPr>
                <w:rFonts w:ascii="Times New Roman" w:hAnsi="Times New Roman" w:cs="Times New Roman"/>
              </w:rPr>
            </w:pPr>
            <w:r w:rsidRPr="00CA3DF9">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21139</wp:posOffset>
                  </wp:positionH>
                  <wp:positionV relativeFrom="paragraph">
                    <wp:posOffset>47625</wp:posOffset>
                  </wp:positionV>
                  <wp:extent cx="1152525" cy="195719"/>
                  <wp:effectExtent l="0" t="0" r="0" b="0"/>
                  <wp:wrapNone/>
                  <wp:docPr id="22" name="Bild 1" descr="Haymonverla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monverla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95719"/>
                          </a:xfrm>
                          <a:prstGeom prst="rect">
                            <a:avLst/>
                          </a:prstGeom>
                          <a:noFill/>
                          <a:ln w="9525">
                            <a:noFill/>
                            <a:miter lim="800000"/>
                            <a:headEnd/>
                            <a:tailEnd/>
                          </a:ln>
                        </pic:spPr>
                      </pic:pic>
                    </a:graphicData>
                  </a:graphic>
                </wp:anchor>
              </w:drawing>
            </w:r>
            <w:r w:rsidR="00A66C44">
              <w:rPr>
                <w:rFonts w:ascii="Times New Roman" w:hAnsi="Times New Roman" w:cs="Times New Roman"/>
              </w:rPr>
              <w:tab/>
              <w:t>v</w:t>
            </w:r>
          </w:p>
        </w:tc>
        <w:tc>
          <w:tcPr>
            <w:tcW w:w="8200" w:type="dxa"/>
            <w:shd w:val="clear" w:color="auto" w:fill="auto"/>
          </w:tcPr>
          <w:p w:rsidR="00CF6665" w:rsidRPr="002F4357" w:rsidRDefault="00CF6665" w:rsidP="00A64EBA">
            <w:pPr>
              <w:ind w:right="-216"/>
              <w:rPr>
                <w:color w:val="7F7F7F" w:themeColor="text1" w:themeTint="80"/>
                <w:sz w:val="28"/>
                <w:szCs w:val="28"/>
              </w:rPr>
            </w:pPr>
            <w:r w:rsidRPr="002F4357">
              <w:rPr>
                <w:color w:val="7F7F7F" w:themeColor="text1" w:themeTint="80"/>
                <w:sz w:val="28"/>
                <w:szCs w:val="28"/>
              </w:rPr>
              <w:t xml:space="preserve">Profil </w:t>
            </w:r>
            <w:r w:rsidR="0012321F">
              <w:rPr>
                <w:color w:val="7F7F7F" w:themeColor="text1" w:themeTint="80"/>
                <w:sz w:val="28"/>
                <w:szCs w:val="28"/>
              </w:rPr>
              <w:t>de</w:t>
            </w:r>
            <w:r w:rsidR="003D72F6">
              <w:rPr>
                <w:color w:val="7F7F7F" w:themeColor="text1" w:themeTint="80"/>
                <w:sz w:val="28"/>
                <w:szCs w:val="28"/>
              </w:rPr>
              <w:t>s Autors</w:t>
            </w:r>
          </w:p>
        </w:tc>
      </w:tr>
      <w:tr w:rsidR="00CF6665" w:rsidRPr="008C5216" w:rsidTr="00D16CF4">
        <w:trPr>
          <w:trHeight w:val="1531"/>
        </w:trPr>
        <w:tc>
          <w:tcPr>
            <w:tcW w:w="2432" w:type="dxa"/>
          </w:tcPr>
          <w:p w:rsidR="00405A89" w:rsidRDefault="00405A89" w:rsidP="00A64EBA">
            <w:pPr>
              <w:rPr>
                <w:rFonts w:ascii="Times New Roman" w:hAnsi="Times New Roman" w:cs="Times New Roman"/>
                <w:noProof/>
                <w:color w:val="403152" w:themeColor="accent4" w:themeShade="80"/>
                <w:sz w:val="16"/>
                <w:szCs w:val="16"/>
                <w:lang w:eastAsia="de-AT"/>
              </w:rPr>
            </w:pPr>
          </w:p>
          <w:p w:rsidR="00F9562D" w:rsidRDefault="00CA3DF9" w:rsidP="00A64EBA">
            <w:pPr>
              <w:rPr>
                <w:rFonts w:ascii="Times New Roman" w:hAnsi="Times New Roman" w:cs="Times New Roman"/>
                <w:noProof/>
                <w:color w:val="403152" w:themeColor="accent4" w:themeShade="80"/>
                <w:sz w:val="16"/>
                <w:szCs w:val="16"/>
                <w:lang w:eastAsia="de-AT"/>
              </w:rPr>
            </w:pPr>
            <w:r w:rsidRPr="00F9562D">
              <w:rPr>
                <w:rFonts w:ascii="Times New Roman" w:hAnsi="Times New Roman" w:cs="Times New Roman"/>
                <w:noProof/>
                <w:color w:val="403152" w:themeColor="accent4" w:themeShade="80"/>
                <w:sz w:val="16"/>
                <w:szCs w:val="16"/>
                <w:lang w:eastAsia="de-AT"/>
              </w:rPr>
              <w:t>vertreten durch:</w:t>
            </w:r>
          </w:p>
          <w:p w:rsidR="00CA3DF9" w:rsidRDefault="00CA3DF9" w:rsidP="00A64EBA">
            <w:pPr>
              <w:rPr>
                <w:rFonts w:ascii="Times New Roman" w:hAnsi="Times New Roman" w:cs="Times New Roman"/>
                <w:noProof/>
                <w:color w:val="403152" w:themeColor="accent4" w:themeShade="80"/>
                <w:sz w:val="16"/>
                <w:szCs w:val="16"/>
                <w:lang w:eastAsia="de-AT"/>
              </w:rPr>
            </w:pPr>
          </w:p>
          <w:p w:rsidR="00CF6665" w:rsidRDefault="00DA79D0" w:rsidP="00A64EBA">
            <w:pPr>
              <w:rPr>
                <w:rFonts w:ascii="Times New Roman" w:hAnsi="Times New Roman" w:cs="Times New Roman"/>
                <w:sz w:val="24"/>
                <w:szCs w:val="24"/>
              </w:rPr>
            </w:pPr>
            <w:r>
              <w:rPr>
                <w:rFonts w:ascii="Times New Roman" w:hAnsi="Times New Roman" w:cs="Times New Roman"/>
                <w:noProof/>
                <w:color w:val="403152" w:themeColor="accent4" w:themeShade="80"/>
                <w:sz w:val="16"/>
                <w:szCs w:val="16"/>
                <w:lang w:eastAsia="de-AT"/>
              </w:rPr>
              <w:drawing>
                <wp:inline distT="0" distB="0" distL="0" distR="0">
                  <wp:extent cx="484094" cy="484094"/>
                  <wp:effectExtent l="19050" t="0" r="0" b="0"/>
                  <wp:docPr id="4" name="Grafik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cstate="print"/>
                          <a:stretch>
                            <a:fillRect/>
                          </a:stretch>
                        </pic:blipFill>
                        <pic:spPr>
                          <a:xfrm>
                            <a:off x="0" y="0"/>
                            <a:ext cx="485852" cy="485852"/>
                          </a:xfrm>
                          <a:prstGeom prst="rect">
                            <a:avLst/>
                          </a:prstGeom>
                        </pic:spPr>
                      </pic:pic>
                    </a:graphicData>
                  </a:graphic>
                </wp:inline>
              </w:drawing>
            </w:r>
          </w:p>
          <w:p w:rsidR="00F403CD" w:rsidRDefault="00F403CD" w:rsidP="00A64EBA">
            <w:pPr>
              <w:rPr>
                <w:rFonts w:ascii="Times New Roman" w:hAnsi="Times New Roman" w:cs="Times New Roman"/>
                <w:sz w:val="24"/>
                <w:szCs w:val="24"/>
              </w:rPr>
            </w:pPr>
          </w:p>
          <w:p w:rsidR="00F403CD" w:rsidRPr="003D72F6" w:rsidRDefault="00F403CD" w:rsidP="00A64EBA">
            <w:pPr>
              <w:rPr>
                <w:rFonts w:ascii="Times New Roman" w:hAnsi="Times New Roman" w:cs="Times New Roman"/>
                <w:color w:val="392D57"/>
                <w:sz w:val="16"/>
                <w:szCs w:val="16"/>
              </w:rPr>
            </w:pPr>
            <w:r w:rsidRPr="003D72F6">
              <w:rPr>
                <w:rFonts w:ascii="Times New Roman" w:hAnsi="Times New Roman" w:cs="Times New Roman"/>
                <w:color w:val="392D57"/>
                <w:sz w:val="16"/>
                <w:szCs w:val="16"/>
              </w:rPr>
              <w:t xml:space="preserve">THOMAS SESSLER VERLAG </w:t>
            </w:r>
          </w:p>
          <w:p w:rsidR="00F403CD" w:rsidRPr="003D72F6" w:rsidRDefault="00F403CD" w:rsidP="00A64EBA">
            <w:pPr>
              <w:rPr>
                <w:rFonts w:ascii="Times New Roman" w:hAnsi="Times New Roman" w:cs="Times New Roman"/>
                <w:color w:val="392D57"/>
                <w:sz w:val="16"/>
                <w:szCs w:val="16"/>
              </w:rPr>
            </w:pPr>
            <w:r w:rsidRPr="003D72F6">
              <w:rPr>
                <w:rFonts w:ascii="Times New Roman" w:hAnsi="Times New Roman" w:cs="Times New Roman"/>
                <w:color w:val="392D57"/>
                <w:sz w:val="16"/>
                <w:szCs w:val="16"/>
              </w:rPr>
              <w:t>Johannesgasse 12</w:t>
            </w:r>
          </w:p>
          <w:p w:rsidR="00F403CD" w:rsidRPr="003D72F6" w:rsidRDefault="00F403CD" w:rsidP="00A64EBA">
            <w:pPr>
              <w:rPr>
                <w:rFonts w:ascii="Times New Roman" w:hAnsi="Times New Roman" w:cs="Times New Roman"/>
                <w:color w:val="392D57"/>
                <w:sz w:val="16"/>
                <w:szCs w:val="16"/>
              </w:rPr>
            </w:pPr>
            <w:r w:rsidRPr="003D72F6">
              <w:rPr>
                <w:rFonts w:ascii="Times New Roman" w:hAnsi="Times New Roman" w:cs="Times New Roman"/>
                <w:color w:val="392D57"/>
                <w:sz w:val="16"/>
                <w:szCs w:val="16"/>
              </w:rPr>
              <w:t>A-1010 Wien</w:t>
            </w:r>
          </w:p>
          <w:p w:rsidR="00F403CD" w:rsidRPr="003D72F6" w:rsidRDefault="00F403CD" w:rsidP="00A64EBA">
            <w:pPr>
              <w:rPr>
                <w:rFonts w:ascii="Times New Roman" w:hAnsi="Times New Roman" w:cs="Times New Roman"/>
                <w:color w:val="392D57"/>
                <w:sz w:val="16"/>
                <w:szCs w:val="16"/>
                <w:lang w:val="en-US"/>
              </w:rPr>
            </w:pPr>
            <w:r w:rsidRPr="003D72F6">
              <w:rPr>
                <w:rFonts w:ascii="Times New Roman" w:hAnsi="Times New Roman" w:cs="Times New Roman"/>
                <w:color w:val="392D57"/>
                <w:sz w:val="16"/>
                <w:szCs w:val="16"/>
                <w:lang w:val="en-US"/>
              </w:rPr>
              <w:t>Austria</w:t>
            </w:r>
          </w:p>
          <w:p w:rsidR="00F403CD" w:rsidRPr="003D72F6" w:rsidRDefault="00F403CD" w:rsidP="00A64EBA">
            <w:pPr>
              <w:rPr>
                <w:rFonts w:ascii="Times New Roman" w:hAnsi="Times New Roman" w:cs="Times New Roman"/>
                <w:color w:val="392D57"/>
                <w:sz w:val="16"/>
                <w:szCs w:val="16"/>
                <w:lang w:val="en-US"/>
              </w:rPr>
            </w:pPr>
            <w:r w:rsidRPr="003D72F6">
              <w:rPr>
                <w:rFonts w:ascii="Times New Roman" w:hAnsi="Times New Roman" w:cs="Times New Roman"/>
                <w:color w:val="392D57"/>
                <w:sz w:val="16"/>
                <w:szCs w:val="16"/>
                <w:lang w:val="en-US"/>
              </w:rPr>
              <w:t>Tel.: +43-1-512 32 84</w:t>
            </w:r>
          </w:p>
          <w:p w:rsidR="00F403CD" w:rsidRPr="003D72F6" w:rsidRDefault="00F403CD" w:rsidP="00A64EBA">
            <w:pPr>
              <w:rPr>
                <w:rFonts w:ascii="Times New Roman" w:hAnsi="Times New Roman" w:cs="Times New Roman"/>
                <w:color w:val="392D57"/>
                <w:sz w:val="16"/>
                <w:szCs w:val="16"/>
                <w:lang w:val="en-US"/>
              </w:rPr>
            </w:pPr>
            <w:r w:rsidRPr="003D72F6">
              <w:rPr>
                <w:rFonts w:ascii="Times New Roman" w:hAnsi="Times New Roman" w:cs="Times New Roman"/>
                <w:color w:val="392D57"/>
                <w:sz w:val="16"/>
                <w:szCs w:val="16"/>
                <w:lang w:val="en-US"/>
              </w:rPr>
              <w:t>Fax: +43-1-513 39 07</w:t>
            </w:r>
          </w:p>
          <w:p w:rsidR="00F403CD" w:rsidRPr="003D72F6" w:rsidRDefault="00F403CD" w:rsidP="00A64EBA">
            <w:pPr>
              <w:rPr>
                <w:rFonts w:ascii="Times New Roman" w:hAnsi="Times New Roman" w:cs="Times New Roman"/>
                <w:color w:val="392D57"/>
                <w:sz w:val="16"/>
                <w:szCs w:val="16"/>
                <w:lang w:val="en-US"/>
              </w:rPr>
            </w:pPr>
            <w:bookmarkStart w:id="0" w:name="_GoBack"/>
            <w:bookmarkEnd w:id="0"/>
            <w:r w:rsidRPr="003D72F6">
              <w:rPr>
                <w:rFonts w:ascii="Times New Roman" w:hAnsi="Times New Roman" w:cs="Times New Roman"/>
                <w:color w:val="392D57"/>
                <w:sz w:val="16"/>
                <w:szCs w:val="16"/>
                <w:lang w:val="en-US"/>
              </w:rPr>
              <w:t>office@sesslerverlag.at</w:t>
            </w:r>
          </w:p>
          <w:p w:rsidR="00F403CD" w:rsidRPr="008C5216" w:rsidRDefault="00F403CD" w:rsidP="00A64EBA">
            <w:pPr>
              <w:rPr>
                <w:rFonts w:ascii="Times New Roman" w:hAnsi="Times New Roman" w:cs="Times New Roman"/>
                <w:sz w:val="24"/>
                <w:szCs w:val="24"/>
              </w:rPr>
            </w:pPr>
            <w:r w:rsidRPr="003D72F6">
              <w:rPr>
                <w:rFonts w:ascii="Times New Roman" w:hAnsi="Times New Roman" w:cs="Times New Roman"/>
                <w:color w:val="392D57"/>
                <w:sz w:val="16"/>
                <w:szCs w:val="16"/>
                <w:lang w:val="en-US"/>
              </w:rPr>
              <w:t>www.sesslerverlag.at</w:t>
            </w:r>
          </w:p>
        </w:tc>
        <w:tc>
          <w:tcPr>
            <w:tcW w:w="8200" w:type="dxa"/>
            <w:shd w:val="clear" w:color="auto" w:fill="auto"/>
          </w:tcPr>
          <w:p w:rsidR="00A620D0" w:rsidRPr="003D72F6" w:rsidRDefault="003D72F6" w:rsidP="00A64EBA">
            <w:pPr>
              <w:rPr>
                <w:rFonts w:eastAsia="Times New Roman" w:cstheme="minorHAnsi"/>
                <w:sz w:val="23"/>
                <w:szCs w:val="23"/>
                <w:lang w:eastAsia="de-AT"/>
              </w:rPr>
            </w:pPr>
            <w:r w:rsidRPr="003D72F6">
              <w:rPr>
                <w:rFonts w:cstheme="minorHAnsi"/>
                <w:sz w:val="23"/>
                <w:szCs w:val="23"/>
              </w:rPr>
              <w:t xml:space="preserve">Roland </w:t>
            </w:r>
            <w:proofErr w:type="spellStart"/>
            <w:r w:rsidRPr="003D72F6">
              <w:rPr>
                <w:rFonts w:cstheme="minorHAnsi"/>
                <w:sz w:val="23"/>
                <w:szCs w:val="23"/>
              </w:rPr>
              <w:t>Zingerle</w:t>
            </w:r>
            <w:proofErr w:type="spellEnd"/>
            <w:r w:rsidRPr="003D72F6">
              <w:rPr>
                <w:rFonts w:cstheme="minorHAnsi"/>
                <w:sz w:val="23"/>
                <w:szCs w:val="23"/>
              </w:rPr>
              <w:t xml:space="preserve">, geboren 1973, studierte Germanistik und Kommunikationswissenschaften. Er arbeitete als Journalist und Kulturmanager, ehe er sich als Schriftsteller selbständig machte und die "Kärntner Schreibschule" mitbegründete, eine Erwachsenenbildungseinrichtung für kreatives Schreiben. Er lebt mit seiner Familie in Klagenfurt am Wörthersee. "Ein Mord am Wörthersee" ist der erste Band seiner Krimireihe rund um den Kärntner Detektiv Heinz </w:t>
            </w:r>
            <w:proofErr w:type="spellStart"/>
            <w:r w:rsidRPr="003D72F6">
              <w:rPr>
                <w:rFonts w:cstheme="minorHAnsi"/>
                <w:sz w:val="23"/>
                <w:szCs w:val="23"/>
              </w:rPr>
              <w:t>Sablatnig</w:t>
            </w:r>
            <w:proofErr w:type="spellEnd"/>
            <w:r w:rsidRPr="003D72F6">
              <w:rPr>
                <w:rFonts w:cstheme="minorHAnsi"/>
                <w:sz w:val="23"/>
                <w:szCs w:val="23"/>
              </w:rPr>
              <w:t>.</w:t>
            </w:r>
          </w:p>
        </w:tc>
      </w:tr>
    </w:tbl>
    <w:p w:rsidR="002F4357" w:rsidRPr="00572AA1" w:rsidRDefault="002F4357" w:rsidP="00A64EBA">
      <w:pPr>
        <w:spacing w:line="240" w:lineRule="auto"/>
        <w:rPr>
          <w:rFonts w:cs="Times New Roman"/>
        </w:rPr>
      </w:pPr>
    </w:p>
    <w:sectPr w:rsidR="002F4357" w:rsidRPr="00572AA1" w:rsidSect="000B3E8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847CAC"/>
    <w:rsid w:val="000020EE"/>
    <w:rsid w:val="00054670"/>
    <w:rsid w:val="00073487"/>
    <w:rsid w:val="00075556"/>
    <w:rsid w:val="00085BFD"/>
    <w:rsid w:val="00097E97"/>
    <w:rsid w:val="000B3E81"/>
    <w:rsid w:val="000D7DD9"/>
    <w:rsid w:val="000D7FBE"/>
    <w:rsid w:val="000E461F"/>
    <w:rsid w:val="000F0B3C"/>
    <w:rsid w:val="00104A17"/>
    <w:rsid w:val="001061C8"/>
    <w:rsid w:val="0011615A"/>
    <w:rsid w:val="00116BD6"/>
    <w:rsid w:val="001224D6"/>
    <w:rsid w:val="0012321F"/>
    <w:rsid w:val="00152AE3"/>
    <w:rsid w:val="0017162D"/>
    <w:rsid w:val="00175464"/>
    <w:rsid w:val="001813C5"/>
    <w:rsid w:val="00187612"/>
    <w:rsid w:val="00191A95"/>
    <w:rsid w:val="001A497A"/>
    <w:rsid w:val="001B2B84"/>
    <w:rsid w:val="001C044B"/>
    <w:rsid w:val="001C0B69"/>
    <w:rsid w:val="001C0B7B"/>
    <w:rsid w:val="001C34E7"/>
    <w:rsid w:val="001C4078"/>
    <w:rsid w:val="001C5C28"/>
    <w:rsid w:val="001E2B1A"/>
    <w:rsid w:val="001E4B16"/>
    <w:rsid w:val="00205995"/>
    <w:rsid w:val="00233045"/>
    <w:rsid w:val="0024187D"/>
    <w:rsid w:val="00243C18"/>
    <w:rsid w:val="00244337"/>
    <w:rsid w:val="00256865"/>
    <w:rsid w:val="00257381"/>
    <w:rsid w:val="0027250C"/>
    <w:rsid w:val="00277D89"/>
    <w:rsid w:val="00287B83"/>
    <w:rsid w:val="00291EB0"/>
    <w:rsid w:val="002A0E99"/>
    <w:rsid w:val="002A2332"/>
    <w:rsid w:val="002B62F0"/>
    <w:rsid w:val="002B6B9D"/>
    <w:rsid w:val="002B77F8"/>
    <w:rsid w:val="002C1BC1"/>
    <w:rsid w:val="002E3154"/>
    <w:rsid w:val="002F4357"/>
    <w:rsid w:val="0031500C"/>
    <w:rsid w:val="00323498"/>
    <w:rsid w:val="00335346"/>
    <w:rsid w:val="00336E47"/>
    <w:rsid w:val="00342CF9"/>
    <w:rsid w:val="003610A6"/>
    <w:rsid w:val="0036515E"/>
    <w:rsid w:val="003878AC"/>
    <w:rsid w:val="00391A7A"/>
    <w:rsid w:val="00397206"/>
    <w:rsid w:val="003A7A39"/>
    <w:rsid w:val="003D72F6"/>
    <w:rsid w:val="003E2449"/>
    <w:rsid w:val="003F5B8F"/>
    <w:rsid w:val="003F6A38"/>
    <w:rsid w:val="003F7F9A"/>
    <w:rsid w:val="00405A89"/>
    <w:rsid w:val="00413CB1"/>
    <w:rsid w:val="00416438"/>
    <w:rsid w:val="004210CC"/>
    <w:rsid w:val="00426DA0"/>
    <w:rsid w:val="004409E9"/>
    <w:rsid w:val="00442202"/>
    <w:rsid w:val="004464B9"/>
    <w:rsid w:val="00465C7B"/>
    <w:rsid w:val="00467E07"/>
    <w:rsid w:val="004759D6"/>
    <w:rsid w:val="00486CD0"/>
    <w:rsid w:val="0049466E"/>
    <w:rsid w:val="00495DBF"/>
    <w:rsid w:val="00496590"/>
    <w:rsid w:val="00496C7A"/>
    <w:rsid w:val="004A3E55"/>
    <w:rsid w:val="004A6F09"/>
    <w:rsid w:val="004C693F"/>
    <w:rsid w:val="004D1CA6"/>
    <w:rsid w:val="00500F2C"/>
    <w:rsid w:val="0050449C"/>
    <w:rsid w:val="0051305D"/>
    <w:rsid w:val="005206E8"/>
    <w:rsid w:val="005262AF"/>
    <w:rsid w:val="00527BFE"/>
    <w:rsid w:val="00535F80"/>
    <w:rsid w:val="00550ED5"/>
    <w:rsid w:val="00556FEC"/>
    <w:rsid w:val="00557928"/>
    <w:rsid w:val="00560978"/>
    <w:rsid w:val="00562FA2"/>
    <w:rsid w:val="00572AA1"/>
    <w:rsid w:val="00575244"/>
    <w:rsid w:val="005838D7"/>
    <w:rsid w:val="00593E98"/>
    <w:rsid w:val="005A4DA7"/>
    <w:rsid w:val="005B040A"/>
    <w:rsid w:val="005B1AD4"/>
    <w:rsid w:val="005C3A48"/>
    <w:rsid w:val="00604A48"/>
    <w:rsid w:val="0061294D"/>
    <w:rsid w:val="00624680"/>
    <w:rsid w:val="00626DDD"/>
    <w:rsid w:val="006372B4"/>
    <w:rsid w:val="0064532C"/>
    <w:rsid w:val="00650890"/>
    <w:rsid w:val="00651706"/>
    <w:rsid w:val="00661BC5"/>
    <w:rsid w:val="0066221D"/>
    <w:rsid w:val="00673529"/>
    <w:rsid w:val="00682B9A"/>
    <w:rsid w:val="006A3471"/>
    <w:rsid w:val="006A5C2F"/>
    <w:rsid w:val="006B1E38"/>
    <w:rsid w:val="006B3293"/>
    <w:rsid w:val="006C1D78"/>
    <w:rsid w:val="006C769C"/>
    <w:rsid w:val="006F368F"/>
    <w:rsid w:val="00712B87"/>
    <w:rsid w:val="00713A24"/>
    <w:rsid w:val="007152AC"/>
    <w:rsid w:val="0073476B"/>
    <w:rsid w:val="0073794C"/>
    <w:rsid w:val="00746D89"/>
    <w:rsid w:val="007634A2"/>
    <w:rsid w:val="007739AA"/>
    <w:rsid w:val="00775E58"/>
    <w:rsid w:val="00793E39"/>
    <w:rsid w:val="00793E73"/>
    <w:rsid w:val="007A3E20"/>
    <w:rsid w:val="007C03BD"/>
    <w:rsid w:val="007C1A3B"/>
    <w:rsid w:val="007C4612"/>
    <w:rsid w:val="007D2B69"/>
    <w:rsid w:val="007D589C"/>
    <w:rsid w:val="007E4864"/>
    <w:rsid w:val="007F3C6B"/>
    <w:rsid w:val="00802FEB"/>
    <w:rsid w:val="00816790"/>
    <w:rsid w:val="00847CAC"/>
    <w:rsid w:val="008615D9"/>
    <w:rsid w:val="00864C6B"/>
    <w:rsid w:val="008739FD"/>
    <w:rsid w:val="00881362"/>
    <w:rsid w:val="00881E9D"/>
    <w:rsid w:val="008868B3"/>
    <w:rsid w:val="0089039C"/>
    <w:rsid w:val="008A0B5D"/>
    <w:rsid w:val="008B7E6C"/>
    <w:rsid w:val="008C229A"/>
    <w:rsid w:val="008C5216"/>
    <w:rsid w:val="008C731A"/>
    <w:rsid w:val="008D4673"/>
    <w:rsid w:val="008D7021"/>
    <w:rsid w:val="00904DF6"/>
    <w:rsid w:val="00921A5D"/>
    <w:rsid w:val="00925F20"/>
    <w:rsid w:val="00933AF2"/>
    <w:rsid w:val="009439A8"/>
    <w:rsid w:val="009665DE"/>
    <w:rsid w:val="009A0EFC"/>
    <w:rsid w:val="009B2172"/>
    <w:rsid w:val="009B233C"/>
    <w:rsid w:val="009D309D"/>
    <w:rsid w:val="00A013BB"/>
    <w:rsid w:val="00A10948"/>
    <w:rsid w:val="00A30ED5"/>
    <w:rsid w:val="00A32495"/>
    <w:rsid w:val="00A45B52"/>
    <w:rsid w:val="00A56D6E"/>
    <w:rsid w:val="00A620D0"/>
    <w:rsid w:val="00A64EBA"/>
    <w:rsid w:val="00A6570A"/>
    <w:rsid w:val="00A66C44"/>
    <w:rsid w:val="00A71564"/>
    <w:rsid w:val="00A91930"/>
    <w:rsid w:val="00A9509F"/>
    <w:rsid w:val="00AA5F36"/>
    <w:rsid w:val="00AA67C1"/>
    <w:rsid w:val="00AB1621"/>
    <w:rsid w:val="00AB7003"/>
    <w:rsid w:val="00AC07ED"/>
    <w:rsid w:val="00AD5BF5"/>
    <w:rsid w:val="00AD7AF7"/>
    <w:rsid w:val="00AE3037"/>
    <w:rsid w:val="00AF4F58"/>
    <w:rsid w:val="00AF712A"/>
    <w:rsid w:val="00B00105"/>
    <w:rsid w:val="00B06121"/>
    <w:rsid w:val="00B068FD"/>
    <w:rsid w:val="00B128AF"/>
    <w:rsid w:val="00B14CCD"/>
    <w:rsid w:val="00B50B8C"/>
    <w:rsid w:val="00B522E9"/>
    <w:rsid w:val="00B52933"/>
    <w:rsid w:val="00B61E0D"/>
    <w:rsid w:val="00B739FF"/>
    <w:rsid w:val="00B77973"/>
    <w:rsid w:val="00B825A6"/>
    <w:rsid w:val="00B85525"/>
    <w:rsid w:val="00BB1C27"/>
    <w:rsid w:val="00BB503D"/>
    <w:rsid w:val="00BC4482"/>
    <w:rsid w:val="00BC52B1"/>
    <w:rsid w:val="00BC743A"/>
    <w:rsid w:val="00BD2542"/>
    <w:rsid w:val="00BE024A"/>
    <w:rsid w:val="00BE2B8B"/>
    <w:rsid w:val="00BE2DB0"/>
    <w:rsid w:val="00BE5C3A"/>
    <w:rsid w:val="00BE69D5"/>
    <w:rsid w:val="00BF2C4F"/>
    <w:rsid w:val="00C03EA0"/>
    <w:rsid w:val="00C13584"/>
    <w:rsid w:val="00C13A84"/>
    <w:rsid w:val="00C170B6"/>
    <w:rsid w:val="00C265BF"/>
    <w:rsid w:val="00C33963"/>
    <w:rsid w:val="00C37057"/>
    <w:rsid w:val="00C40EC4"/>
    <w:rsid w:val="00C4362A"/>
    <w:rsid w:val="00C63F98"/>
    <w:rsid w:val="00C70D9B"/>
    <w:rsid w:val="00C76C3F"/>
    <w:rsid w:val="00CA03BB"/>
    <w:rsid w:val="00CA3DF9"/>
    <w:rsid w:val="00CA433F"/>
    <w:rsid w:val="00CB2A61"/>
    <w:rsid w:val="00CC0788"/>
    <w:rsid w:val="00CC35E0"/>
    <w:rsid w:val="00CD436B"/>
    <w:rsid w:val="00CF062B"/>
    <w:rsid w:val="00CF6665"/>
    <w:rsid w:val="00D16CF4"/>
    <w:rsid w:val="00D23E6E"/>
    <w:rsid w:val="00D27761"/>
    <w:rsid w:val="00D32287"/>
    <w:rsid w:val="00D3267D"/>
    <w:rsid w:val="00D45E31"/>
    <w:rsid w:val="00D50F47"/>
    <w:rsid w:val="00D602B6"/>
    <w:rsid w:val="00D66367"/>
    <w:rsid w:val="00D674C7"/>
    <w:rsid w:val="00D67AE3"/>
    <w:rsid w:val="00D71F6B"/>
    <w:rsid w:val="00D94F65"/>
    <w:rsid w:val="00D96F8C"/>
    <w:rsid w:val="00DA79D0"/>
    <w:rsid w:val="00DA7F56"/>
    <w:rsid w:val="00DB3BEC"/>
    <w:rsid w:val="00DC5562"/>
    <w:rsid w:val="00DD5974"/>
    <w:rsid w:val="00DE22A6"/>
    <w:rsid w:val="00DF5C17"/>
    <w:rsid w:val="00E021BF"/>
    <w:rsid w:val="00E1198F"/>
    <w:rsid w:val="00E20E95"/>
    <w:rsid w:val="00E23E41"/>
    <w:rsid w:val="00E438CC"/>
    <w:rsid w:val="00E47CDC"/>
    <w:rsid w:val="00E622BC"/>
    <w:rsid w:val="00E6367C"/>
    <w:rsid w:val="00E63BF1"/>
    <w:rsid w:val="00E72012"/>
    <w:rsid w:val="00E82360"/>
    <w:rsid w:val="00E86A2D"/>
    <w:rsid w:val="00E92CA0"/>
    <w:rsid w:val="00E97AFD"/>
    <w:rsid w:val="00EA0204"/>
    <w:rsid w:val="00EA38B7"/>
    <w:rsid w:val="00EB31A2"/>
    <w:rsid w:val="00EC1C1B"/>
    <w:rsid w:val="00EC3439"/>
    <w:rsid w:val="00EC4519"/>
    <w:rsid w:val="00EC7488"/>
    <w:rsid w:val="00ED5BDB"/>
    <w:rsid w:val="00EE1AAA"/>
    <w:rsid w:val="00EE61F4"/>
    <w:rsid w:val="00EF0522"/>
    <w:rsid w:val="00F10B58"/>
    <w:rsid w:val="00F112BB"/>
    <w:rsid w:val="00F115F1"/>
    <w:rsid w:val="00F31BC7"/>
    <w:rsid w:val="00F327F5"/>
    <w:rsid w:val="00F403CD"/>
    <w:rsid w:val="00F427E8"/>
    <w:rsid w:val="00F4480B"/>
    <w:rsid w:val="00F66DF3"/>
    <w:rsid w:val="00F75124"/>
    <w:rsid w:val="00F80856"/>
    <w:rsid w:val="00F81A8F"/>
    <w:rsid w:val="00F9562D"/>
    <w:rsid w:val="00F96FD9"/>
    <w:rsid w:val="00F970D0"/>
    <w:rsid w:val="00FA0530"/>
    <w:rsid w:val="00FA1846"/>
    <w:rsid w:val="00FA47B6"/>
    <w:rsid w:val="00FA615D"/>
    <w:rsid w:val="00FA65BF"/>
    <w:rsid w:val="00FB43FA"/>
    <w:rsid w:val="00FC2FC7"/>
    <w:rsid w:val="00FD2260"/>
    <w:rsid w:val="00FD227A"/>
    <w:rsid w:val="00FE4F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9179"/>
  <w15:docId w15:val="{16553A67-AB90-44AC-B189-F5A2BF53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46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7C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4">
    <w:name w:val="Light Shading Accent 4"/>
    <w:basedOn w:val="NormaleTabelle"/>
    <w:uiPriority w:val="60"/>
    <w:rsid w:val="00847C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prechblasentext">
    <w:name w:val="Balloon Text"/>
    <w:basedOn w:val="Standard"/>
    <w:link w:val="SprechblasentextZchn"/>
    <w:uiPriority w:val="99"/>
    <w:semiHidden/>
    <w:unhideWhenUsed/>
    <w:rsid w:val="00847C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CAC"/>
    <w:rPr>
      <w:rFonts w:ascii="Tahoma" w:hAnsi="Tahoma" w:cs="Tahoma"/>
      <w:sz w:val="16"/>
      <w:szCs w:val="16"/>
    </w:rPr>
  </w:style>
  <w:style w:type="character" w:styleId="Hyperlink">
    <w:name w:val="Hyperlink"/>
    <w:basedOn w:val="Absatz-Standardschriftart"/>
    <w:uiPriority w:val="99"/>
    <w:unhideWhenUsed/>
    <w:rsid w:val="0073476B"/>
    <w:rPr>
      <w:color w:val="0000FF" w:themeColor="hyperlink"/>
      <w:u w:val="single"/>
    </w:rPr>
  </w:style>
  <w:style w:type="paragraph" w:styleId="NurText">
    <w:name w:val="Plain Text"/>
    <w:basedOn w:val="Standard"/>
    <w:link w:val="NurTextZchn"/>
    <w:uiPriority w:val="99"/>
    <w:semiHidden/>
    <w:unhideWhenUsed/>
    <w:rsid w:val="00B061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06121"/>
    <w:rPr>
      <w:rFonts w:ascii="Consolas" w:hAnsi="Consolas"/>
      <w:sz w:val="21"/>
      <w:szCs w:val="21"/>
    </w:rPr>
  </w:style>
  <w:style w:type="paragraph" w:styleId="StandardWeb">
    <w:name w:val="Normal (Web)"/>
    <w:basedOn w:val="Standard"/>
    <w:uiPriority w:val="99"/>
    <w:semiHidden/>
    <w:unhideWhenUsed/>
    <w:rsid w:val="00D23E6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673529"/>
    <w:rPr>
      <w:i/>
      <w:iCs/>
    </w:rPr>
  </w:style>
  <w:style w:type="character" w:styleId="Fett">
    <w:name w:val="Strong"/>
    <w:basedOn w:val="Absatz-Standardschriftart"/>
    <w:uiPriority w:val="22"/>
    <w:qFormat/>
    <w:rsid w:val="000B3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619">
      <w:bodyDiv w:val="1"/>
      <w:marLeft w:val="0"/>
      <w:marRight w:val="0"/>
      <w:marTop w:val="0"/>
      <w:marBottom w:val="0"/>
      <w:divBdr>
        <w:top w:val="none" w:sz="0" w:space="0" w:color="auto"/>
        <w:left w:val="none" w:sz="0" w:space="0" w:color="auto"/>
        <w:bottom w:val="none" w:sz="0" w:space="0" w:color="auto"/>
        <w:right w:val="none" w:sz="0" w:space="0" w:color="auto"/>
      </w:divBdr>
      <w:divsChild>
        <w:div w:id="1638144305">
          <w:marLeft w:val="0"/>
          <w:marRight w:val="0"/>
          <w:marTop w:val="0"/>
          <w:marBottom w:val="0"/>
          <w:divBdr>
            <w:top w:val="single" w:sz="6" w:space="12" w:color="D4D4D4"/>
            <w:left w:val="single" w:sz="2" w:space="0" w:color="D4D4D4"/>
            <w:bottom w:val="single" w:sz="2" w:space="23" w:color="D4D4D4"/>
            <w:right w:val="single" w:sz="2" w:space="0" w:color="D4D4D4"/>
          </w:divBdr>
          <w:divsChild>
            <w:div w:id="16638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1790">
      <w:bodyDiv w:val="1"/>
      <w:marLeft w:val="0"/>
      <w:marRight w:val="0"/>
      <w:marTop w:val="0"/>
      <w:marBottom w:val="0"/>
      <w:divBdr>
        <w:top w:val="none" w:sz="0" w:space="0" w:color="auto"/>
        <w:left w:val="none" w:sz="0" w:space="0" w:color="auto"/>
        <w:bottom w:val="none" w:sz="0" w:space="0" w:color="auto"/>
        <w:right w:val="none" w:sz="0" w:space="0" w:color="auto"/>
      </w:divBdr>
      <w:divsChild>
        <w:div w:id="1450929203">
          <w:marLeft w:val="0"/>
          <w:marRight w:val="0"/>
          <w:marTop w:val="0"/>
          <w:marBottom w:val="0"/>
          <w:divBdr>
            <w:top w:val="single" w:sz="6" w:space="12" w:color="D4D4D4"/>
            <w:left w:val="single" w:sz="2" w:space="0" w:color="D4D4D4"/>
            <w:bottom w:val="single" w:sz="2" w:space="23" w:color="D4D4D4"/>
            <w:right w:val="single" w:sz="2" w:space="0" w:color="D4D4D4"/>
          </w:divBdr>
          <w:divsChild>
            <w:div w:id="6473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3203">
      <w:bodyDiv w:val="1"/>
      <w:marLeft w:val="0"/>
      <w:marRight w:val="0"/>
      <w:marTop w:val="0"/>
      <w:marBottom w:val="0"/>
      <w:divBdr>
        <w:top w:val="none" w:sz="0" w:space="0" w:color="auto"/>
        <w:left w:val="none" w:sz="0" w:space="0" w:color="auto"/>
        <w:bottom w:val="none" w:sz="0" w:space="0" w:color="auto"/>
        <w:right w:val="none" w:sz="0" w:space="0" w:color="auto"/>
      </w:divBdr>
      <w:divsChild>
        <w:div w:id="1936858757">
          <w:marLeft w:val="0"/>
          <w:marRight w:val="0"/>
          <w:marTop w:val="0"/>
          <w:marBottom w:val="0"/>
          <w:divBdr>
            <w:top w:val="single" w:sz="6" w:space="12" w:color="D4D4D4"/>
            <w:left w:val="single" w:sz="2" w:space="0" w:color="D4D4D4"/>
            <w:bottom w:val="single" w:sz="2" w:space="23" w:color="D4D4D4"/>
            <w:right w:val="single" w:sz="2" w:space="0" w:color="D4D4D4"/>
          </w:divBdr>
          <w:divsChild>
            <w:div w:id="1902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5840">
      <w:bodyDiv w:val="1"/>
      <w:marLeft w:val="0"/>
      <w:marRight w:val="0"/>
      <w:marTop w:val="0"/>
      <w:marBottom w:val="0"/>
      <w:divBdr>
        <w:top w:val="none" w:sz="0" w:space="0" w:color="auto"/>
        <w:left w:val="none" w:sz="0" w:space="0" w:color="auto"/>
        <w:bottom w:val="none" w:sz="0" w:space="0" w:color="auto"/>
        <w:right w:val="none" w:sz="0" w:space="0" w:color="auto"/>
      </w:divBdr>
      <w:divsChild>
        <w:div w:id="727341725">
          <w:marLeft w:val="0"/>
          <w:marRight w:val="0"/>
          <w:marTop w:val="0"/>
          <w:marBottom w:val="0"/>
          <w:divBdr>
            <w:top w:val="single" w:sz="6" w:space="12" w:color="D4D4D4"/>
            <w:left w:val="single" w:sz="2" w:space="0" w:color="D4D4D4"/>
            <w:bottom w:val="single" w:sz="2" w:space="23" w:color="D4D4D4"/>
            <w:right w:val="single" w:sz="2" w:space="0" w:color="D4D4D4"/>
          </w:divBdr>
          <w:divsChild>
            <w:div w:id="1244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9101">
      <w:bodyDiv w:val="1"/>
      <w:marLeft w:val="0"/>
      <w:marRight w:val="0"/>
      <w:marTop w:val="0"/>
      <w:marBottom w:val="0"/>
      <w:divBdr>
        <w:top w:val="none" w:sz="0" w:space="0" w:color="auto"/>
        <w:left w:val="none" w:sz="0" w:space="0" w:color="auto"/>
        <w:bottom w:val="none" w:sz="0" w:space="0" w:color="auto"/>
        <w:right w:val="none" w:sz="0" w:space="0" w:color="auto"/>
      </w:divBdr>
      <w:divsChild>
        <w:div w:id="1526023589">
          <w:marLeft w:val="0"/>
          <w:marRight w:val="0"/>
          <w:marTop w:val="0"/>
          <w:marBottom w:val="0"/>
          <w:divBdr>
            <w:top w:val="single" w:sz="6" w:space="12" w:color="D4D4D4"/>
            <w:left w:val="single" w:sz="2" w:space="0" w:color="D4D4D4"/>
            <w:bottom w:val="single" w:sz="2" w:space="23" w:color="D4D4D4"/>
            <w:right w:val="single" w:sz="2" w:space="0" w:color="D4D4D4"/>
          </w:divBdr>
          <w:divsChild>
            <w:div w:id="19584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2667">
      <w:bodyDiv w:val="1"/>
      <w:marLeft w:val="0"/>
      <w:marRight w:val="0"/>
      <w:marTop w:val="0"/>
      <w:marBottom w:val="0"/>
      <w:divBdr>
        <w:top w:val="none" w:sz="0" w:space="0" w:color="auto"/>
        <w:left w:val="none" w:sz="0" w:space="0" w:color="auto"/>
        <w:bottom w:val="none" w:sz="0" w:space="0" w:color="auto"/>
        <w:right w:val="none" w:sz="0" w:space="0" w:color="auto"/>
      </w:divBdr>
    </w:div>
    <w:div w:id="1966541403">
      <w:bodyDiv w:val="1"/>
      <w:marLeft w:val="0"/>
      <w:marRight w:val="0"/>
      <w:marTop w:val="0"/>
      <w:marBottom w:val="0"/>
      <w:divBdr>
        <w:top w:val="none" w:sz="0" w:space="0" w:color="auto"/>
        <w:left w:val="none" w:sz="0" w:space="0" w:color="auto"/>
        <w:bottom w:val="none" w:sz="0" w:space="0" w:color="auto"/>
        <w:right w:val="none" w:sz="0" w:space="0" w:color="auto"/>
      </w:divBdr>
      <w:divsChild>
        <w:div w:id="1701471178">
          <w:marLeft w:val="0"/>
          <w:marRight w:val="0"/>
          <w:marTop w:val="0"/>
          <w:marBottom w:val="0"/>
          <w:divBdr>
            <w:top w:val="single" w:sz="6" w:space="12" w:color="D4D4D4"/>
            <w:left w:val="single" w:sz="2" w:space="0" w:color="D4D4D4"/>
            <w:bottom w:val="single" w:sz="2" w:space="23" w:color="D4D4D4"/>
            <w:right w:val="single" w:sz="2" w:space="0" w:color="D4D4D4"/>
          </w:divBdr>
          <w:divsChild>
            <w:div w:id="2024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ymonverlag.at/page.cfm?vpath=inde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41D4-C3E4-4992-B9C9-417217F0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Altenbuchner</dc:creator>
  <cp:lastModifiedBy>Andrea Altenbuchner</cp:lastModifiedBy>
  <cp:revision>7</cp:revision>
  <cp:lastPrinted>2016-09-13T09:33:00Z</cp:lastPrinted>
  <dcterms:created xsi:type="dcterms:W3CDTF">2015-09-23T09:24:00Z</dcterms:created>
  <dcterms:modified xsi:type="dcterms:W3CDTF">2017-07-18T09:50:00Z</dcterms:modified>
</cp:coreProperties>
</file>